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CD" w:rsidRDefault="007C4447" w:rsidP="006653ED">
      <w:bookmarkStart w:id="0" w:name="_GoBack"/>
      <w:bookmarkEnd w:id="0"/>
      <w:r w:rsidRPr="00A27542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7AC76E4" wp14:editId="5E59EAFC">
            <wp:simplePos x="0" y="0"/>
            <wp:positionH relativeFrom="column">
              <wp:posOffset>4176395</wp:posOffset>
            </wp:positionH>
            <wp:positionV relativeFrom="paragraph">
              <wp:posOffset>211455</wp:posOffset>
            </wp:positionV>
            <wp:extent cx="1764030" cy="621665"/>
            <wp:effectExtent l="0" t="0" r="7620" b="6985"/>
            <wp:wrapSquare wrapText="bothSides"/>
            <wp:docPr id="6" name="Picture 5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542"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33752BA8" wp14:editId="31189949">
            <wp:simplePos x="0" y="0"/>
            <wp:positionH relativeFrom="column">
              <wp:posOffset>-509905</wp:posOffset>
            </wp:positionH>
            <wp:positionV relativeFrom="paragraph">
              <wp:posOffset>211455</wp:posOffset>
            </wp:positionV>
            <wp:extent cx="1447800" cy="662940"/>
            <wp:effectExtent l="0" t="0" r="0" b="3810"/>
            <wp:wrapSquare wrapText="bothSides"/>
            <wp:docPr id="9" name="Picture 4" descr="C:\Users\imelda.oregan\AppData\Local\Microsoft\Windows\Temporary Internet Files\Content.Outlook\DR8RDJ2Y\HSE Logo 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E8A" w:rsidRDefault="00CC4E8A"/>
    <w:p w:rsidR="00CC4E8A" w:rsidRDefault="00CC4E8A">
      <w:pPr>
        <w:rPr>
          <w:sz w:val="20"/>
        </w:rPr>
      </w:pPr>
    </w:p>
    <w:p w:rsidR="00492C4B" w:rsidRPr="009C29BA" w:rsidRDefault="00492C4B">
      <w:pPr>
        <w:rPr>
          <w:sz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CC4E8A" w:rsidRPr="000121F6" w:rsidTr="00587C78">
        <w:trPr>
          <w:trHeight w:val="697"/>
        </w:trPr>
        <w:tc>
          <w:tcPr>
            <w:tcW w:w="10065" w:type="dxa"/>
          </w:tcPr>
          <w:p w:rsidR="00CC4E8A" w:rsidRPr="00810F02" w:rsidRDefault="00810F02" w:rsidP="00810F02">
            <w:pPr>
              <w:widowControl w:val="0"/>
              <w:spacing w:before="2" w:after="0" w:line="360" w:lineRule="auto"/>
              <w:jc w:val="center"/>
              <w:rPr>
                <w:rFonts w:eastAsia="Tahoma" w:cstheme="minorHAnsi"/>
                <w:b/>
                <w:sz w:val="24"/>
                <w:szCs w:val="20"/>
              </w:rPr>
            </w:pPr>
            <w:r w:rsidRPr="00810F02">
              <w:rPr>
                <w:rFonts w:eastAsia="Tahoma" w:cstheme="minorHAnsi"/>
                <w:b/>
                <w:sz w:val="24"/>
                <w:szCs w:val="20"/>
              </w:rPr>
              <w:t xml:space="preserve">Safeguarding Adults at Risk of Abuse E Learning Module - </w:t>
            </w:r>
            <w:r w:rsidR="00CC4E8A" w:rsidRPr="00810F02">
              <w:rPr>
                <w:rFonts w:eastAsia="Tahoma" w:cstheme="minorHAnsi"/>
                <w:b/>
                <w:sz w:val="24"/>
                <w:szCs w:val="20"/>
              </w:rPr>
              <w:t>Personal Action Plan</w:t>
            </w:r>
            <w:r w:rsidRPr="00810F02">
              <w:rPr>
                <w:rFonts w:eastAsia="Tahoma" w:cstheme="minorHAnsi"/>
                <w:b/>
                <w:sz w:val="24"/>
                <w:szCs w:val="20"/>
              </w:rPr>
              <w:t xml:space="preserve"> for Staff</w:t>
            </w:r>
          </w:p>
          <w:p w:rsidR="006653ED" w:rsidRPr="000121F6" w:rsidRDefault="006653ED" w:rsidP="006653ED">
            <w:pPr>
              <w:widowControl w:val="0"/>
              <w:spacing w:before="2" w:after="0" w:line="360" w:lineRule="auto"/>
              <w:rPr>
                <w:rFonts w:eastAsia="Tahoma" w:cstheme="minorHAnsi"/>
                <w:sz w:val="24"/>
                <w:szCs w:val="11"/>
              </w:rPr>
            </w:pPr>
            <w:r w:rsidRPr="000121F6">
              <w:rPr>
                <w:rFonts w:eastAsia="Tahoma" w:cstheme="minorHAnsi"/>
                <w:b/>
                <w:sz w:val="28"/>
                <w:szCs w:val="48"/>
              </w:rPr>
              <w:t xml:space="preserve">Staff Name: ________________________  </w:t>
            </w:r>
            <w:r w:rsidR="00497186">
              <w:rPr>
                <w:rFonts w:eastAsia="Tahoma" w:cstheme="minorHAnsi"/>
                <w:b/>
                <w:sz w:val="28"/>
                <w:szCs w:val="48"/>
              </w:rPr>
              <w:t xml:space="preserve">                       </w:t>
            </w:r>
            <w:r w:rsidRPr="000121F6">
              <w:rPr>
                <w:rFonts w:eastAsia="Tahoma" w:cstheme="minorHAnsi"/>
                <w:b/>
                <w:sz w:val="28"/>
                <w:szCs w:val="48"/>
              </w:rPr>
              <w:t xml:space="preserve"> Date: ________________</w:t>
            </w:r>
          </w:p>
        </w:tc>
      </w:tr>
      <w:tr w:rsidR="00FC46FD" w:rsidRPr="000121F6" w:rsidTr="00587C78">
        <w:trPr>
          <w:trHeight w:val="697"/>
        </w:trPr>
        <w:tc>
          <w:tcPr>
            <w:tcW w:w="10065" w:type="dxa"/>
          </w:tcPr>
          <w:p w:rsidR="00FC46FD" w:rsidRPr="000121F6" w:rsidRDefault="00FC46FD" w:rsidP="00FC46FD">
            <w:pPr>
              <w:widowControl w:val="0"/>
              <w:spacing w:before="2" w:after="0" w:line="360" w:lineRule="auto"/>
              <w:jc w:val="center"/>
              <w:rPr>
                <w:rFonts w:eastAsia="Tahoma" w:cstheme="minorHAnsi"/>
                <w:b/>
                <w:color w:val="FF0000"/>
                <w:sz w:val="24"/>
                <w:szCs w:val="11"/>
              </w:rPr>
            </w:pPr>
            <w:r w:rsidRPr="000121F6">
              <w:rPr>
                <w:rFonts w:eastAsia="Tahoma" w:cstheme="minorHAnsi"/>
                <w:b/>
                <w:color w:val="7030A0"/>
                <w:sz w:val="24"/>
                <w:szCs w:val="20"/>
              </w:rPr>
              <w:t xml:space="preserve">On completion of the </w:t>
            </w:r>
            <w:r w:rsidR="006653ED" w:rsidRPr="000121F6">
              <w:rPr>
                <w:rFonts w:eastAsia="Tahoma" w:cstheme="minorHAnsi"/>
                <w:b/>
                <w:color w:val="7030A0"/>
                <w:sz w:val="24"/>
                <w:szCs w:val="20"/>
              </w:rPr>
              <w:t>Safeguarding Adults at Risk of Abuse</w:t>
            </w:r>
            <w:r w:rsidR="006653ED" w:rsidRPr="000121F6">
              <w:rPr>
                <w:rFonts w:eastAsia="Tahoma" w:cstheme="minorHAnsi"/>
                <w:b/>
                <w:sz w:val="28"/>
                <w:szCs w:val="48"/>
              </w:rPr>
              <w:t xml:space="preserve"> </w:t>
            </w:r>
            <w:r w:rsidRPr="000121F6">
              <w:rPr>
                <w:rFonts w:eastAsia="Tahoma" w:cstheme="minorHAnsi"/>
                <w:b/>
                <w:color w:val="7030A0"/>
                <w:sz w:val="24"/>
                <w:szCs w:val="20"/>
              </w:rPr>
              <w:t>E Learning Module, complete this action plan and agree it with your line manager</w:t>
            </w:r>
            <w:r w:rsidRPr="000121F6">
              <w:rPr>
                <w:rFonts w:eastAsia="Tahoma" w:cstheme="minorHAnsi"/>
                <w:b/>
                <w:color w:val="7030A0"/>
                <w:sz w:val="24"/>
                <w:szCs w:val="11"/>
              </w:rPr>
              <w:t>.</w:t>
            </w:r>
          </w:p>
        </w:tc>
      </w:tr>
      <w:tr w:rsidR="00CC4E8A" w:rsidRPr="000121F6" w:rsidTr="00587C78">
        <w:trPr>
          <w:trHeight w:val="393"/>
        </w:trPr>
        <w:tc>
          <w:tcPr>
            <w:tcW w:w="10065" w:type="dxa"/>
            <w:shd w:val="clear" w:color="auto" w:fill="D0CECE" w:themeFill="background2" w:themeFillShade="E6"/>
          </w:tcPr>
          <w:p w:rsidR="00CC4E8A" w:rsidRPr="000121F6" w:rsidRDefault="00587C78" w:rsidP="00587C78">
            <w:pPr>
              <w:widowControl w:val="0"/>
              <w:spacing w:before="2" w:after="0" w:line="360" w:lineRule="auto"/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</w:pPr>
            <w:r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>W</w:t>
            </w:r>
            <w:r w:rsidR="00C53CFC"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>ho is the person responsible for safeguarding in your service</w:t>
            </w:r>
            <w:r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>?</w:t>
            </w:r>
          </w:p>
          <w:p w:rsidR="00587C78" w:rsidRPr="000121F6" w:rsidRDefault="00587C78" w:rsidP="00587C78">
            <w:pPr>
              <w:widowControl w:val="0"/>
              <w:spacing w:before="2" w:after="0" w:line="360" w:lineRule="auto"/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</w:pPr>
            <w:r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 xml:space="preserve">___________________________________  </w:t>
            </w:r>
          </w:p>
          <w:p w:rsidR="00587C78" w:rsidRPr="000121F6" w:rsidRDefault="00587C78" w:rsidP="00587C78">
            <w:pPr>
              <w:widowControl w:val="0"/>
              <w:spacing w:before="2" w:after="0" w:line="360" w:lineRule="auto"/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</w:pPr>
            <w:r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 xml:space="preserve">In their absence who do you to report a safeguarding concern to?  </w:t>
            </w:r>
          </w:p>
          <w:p w:rsidR="00587C78" w:rsidRPr="000121F6" w:rsidRDefault="00587C78" w:rsidP="007C4447">
            <w:pPr>
              <w:widowControl w:val="0"/>
              <w:spacing w:before="2" w:after="0" w:line="360" w:lineRule="auto"/>
              <w:rPr>
                <w:rFonts w:eastAsia="Tahoma" w:cstheme="minorHAnsi"/>
                <w:b/>
                <w:color w:val="7030A0"/>
                <w:sz w:val="28"/>
                <w:szCs w:val="20"/>
              </w:rPr>
            </w:pPr>
            <w:r w:rsidRPr="000121F6">
              <w:rPr>
                <w:rFonts w:eastAsia="Tahoma" w:cstheme="minorHAnsi"/>
                <w:b/>
                <w:color w:val="538135" w:themeColor="accent6" w:themeShade="BF"/>
                <w:sz w:val="24"/>
                <w:szCs w:val="20"/>
              </w:rPr>
              <w:t xml:space="preserve">___________________________________  </w:t>
            </w:r>
            <w:r w:rsidRPr="000121F6">
              <w:rPr>
                <w:rFonts w:eastAsia="Tahoma" w:cstheme="minorHAnsi"/>
                <w:b/>
                <w:color w:val="538135" w:themeColor="accent6" w:themeShade="BF"/>
                <w:sz w:val="28"/>
                <w:szCs w:val="20"/>
              </w:rPr>
              <w:t xml:space="preserve">   </w:t>
            </w:r>
          </w:p>
        </w:tc>
      </w:tr>
      <w:tr w:rsidR="00C53CFC" w:rsidRPr="000121F6" w:rsidTr="00587C78">
        <w:trPr>
          <w:trHeight w:val="435"/>
        </w:trPr>
        <w:tc>
          <w:tcPr>
            <w:tcW w:w="10065" w:type="dxa"/>
          </w:tcPr>
          <w:p w:rsidR="00C53CFC" w:rsidRPr="000121F6" w:rsidRDefault="00C53CFC" w:rsidP="00FC46FD">
            <w:pPr>
              <w:widowControl w:val="0"/>
              <w:spacing w:before="2" w:after="0" w:line="360" w:lineRule="auto"/>
              <w:rPr>
                <w:rFonts w:eastAsia="Tahoma" w:cstheme="minorHAnsi"/>
                <w:b/>
                <w:sz w:val="28"/>
                <w:szCs w:val="11"/>
              </w:rPr>
            </w:pPr>
            <w:r w:rsidRPr="000121F6">
              <w:rPr>
                <w:rFonts w:eastAsia="Tahoma" w:cstheme="minorHAnsi"/>
                <w:b/>
                <w:sz w:val="24"/>
                <w:szCs w:val="11"/>
              </w:rPr>
              <w:t xml:space="preserve">What are the most significant learning points of the </w:t>
            </w:r>
            <w:proofErr w:type="spellStart"/>
            <w:r w:rsidRPr="000121F6">
              <w:rPr>
                <w:rFonts w:eastAsia="Tahoma" w:cstheme="minorHAnsi"/>
                <w:b/>
                <w:sz w:val="24"/>
                <w:szCs w:val="11"/>
              </w:rPr>
              <w:t>Elearning</w:t>
            </w:r>
            <w:proofErr w:type="spellEnd"/>
            <w:r w:rsidRPr="000121F6">
              <w:rPr>
                <w:rFonts w:eastAsia="Tahoma" w:cstheme="minorHAnsi"/>
                <w:b/>
                <w:sz w:val="24"/>
                <w:szCs w:val="11"/>
              </w:rPr>
              <w:t xml:space="preserve"> module </w:t>
            </w:r>
            <w:r w:rsidRPr="000121F6">
              <w:rPr>
                <w:rFonts w:eastAsia="Tahoma" w:cstheme="minorHAnsi"/>
                <w:b/>
                <w:i/>
                <w:sz w:val="24"/>
                <w:szCs w:val="11"/>
              </w:rPr>
              <w:t>Safeguarding Adults at Risk of Abuse</w:t>
            </w:r>
            <w:r w:rsidRPr="000121F6">
              <w:rPr>
                <w:rFonts w:eastAsia="Tahoma" w:cstheme="minorHAnsi"/>
                <w:b/>
                <w:sz w:val="24"/>
                <w:szCs w:val="11"/>
              </w:rPr>
              <w:t xml:space="preserve"> for you?</w:t>
            </w:r>
          </w:p>
        </w:tc>
      </w:tr>
      <w:tr w:rsidR="00CC4E8A" w:rsidRPr="000121F6" w:rsidTr="00587C78">
        <w:trPr>
          <w:trHeight w:val="435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>1.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</w:tc>
      </w:tr>
      <w:tr w:rsidR="00CC4E8A" w:rsidRPr="000121F6" w:rsidTr="00587C78">
        <w:trPr>
          <w:trHeight w:val="504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>2.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</w:tc>
      </w:tr>
      <w:tr w:rsidR="00CC4E8A" w:rsidRPr="000121F6" w:rsidTr="00587C78">
        <w:trPr>
          <w:trHeight w:val="576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>3.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sz w:val="28"/>
                <w:szCs w:val="11"/>
              </w:rPr>
            </w:pPr>
          </w:p>
        </w:tc>
      </w:tr>
      <w:tr w:rsidR="00CC4E8A" w:rsidRPr="000121F6" w:rsidTr="00587C78">
        <w:trPr>
          <w:trHeight w:val="772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b/>
                <w:sz w:val="28"/>
                <w:szCs w:val="11"/>
              </w:rPr>
            </w:pPr>
            <w:r w:rsidRPr="000121F6">
              <w:rPr>
                <w:rFonts w:eastAsia="Tahoma" w:cstheme="minorHAnsi"/>
                <w:b/>
                <w:sz w:val="24"/>
                <w:szCs w:val="11"/>
              </w:rPr>
              <w:t xml:space="preserve">How are you going to translate this learning into action </w:t>
            </w:r>
            <w:r w:rsidR="00C53CFC" w:rsidRPr="000121F6">
              <w:rPr>
                <w:rFonts w:eastAsia="Tahoma" w:cstheme="minorHAnsi"/>
                <w:b/>
                <w:sz w:val="24"/>
                <w:szCs w:val="11"/>
              </w:rPr>
              <w:t xml:space="preserve">in your workplace </w:t>
            </w:r>
            <w:r w:rsidRPr="000121F6">
              <w:rPr>
                <w:rFonts w:eastAsia="Tahoma" w:cstheme="minorHAnsi"/>
                <w:b/>
                <w:sz w:val="24"/>
                <w:szCs w:val="11"/>
              </w:rPr>
              <w:t>and within what timescale?</w:t>
            </w:r>
          </w:p>
        </w:tc>
      </w:tr>
      <w:tr w:rsidR="00CC4E8A" w:rsidRPr="000121F6" w:rsidTr="00587C78">
        <w:trPr>
          <w:trHeight w:val="257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 xml:space="preserve"> 1.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</w:tc>
      </w:tr>
      <w:tr w:rsidR="00CC4E8A" w:rsidRPr="000121F6" w:rsidTr="00587C78">
        <w:trPr>
          <w:trHeight w:val="364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 xml:space="preserve"> 2.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rPr>
                <w:rFonts w:eastAsia="Tahoma" w:cstheme="minorHAnsi"/>
                <w:sz w:val="28"/>
                <w:szCs w:val="11"/>
              </w:rPr>
            </w:pPr>
          </w:p>
        </w:tc>
      </w:tr>
      <w:tr w:rsidR="00CC4E8A" w:rsidRPr="000121F6" w:rsidTr="00587C78">
        <w:trPr>
          <w:trHeight w:val="687"/>
        </w:trPr>
        <w:tc>
          <w:tcPr>
            <w:tcW w:w="10065" w:type="dxa"/>
          </w:tcPr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sz w:val="28"/>
                <w:szCs w:val="11"/>
              </w:rPr>
            </w:pPr>
            <w:r w:rsidRPr="000121F6">
              <w:rPr>
                <w:rFonts w:eastAsia="Tahoma" w:cstheme="minorHAnsi"/>
                <w:sz w:val="28"/>
                <w:szCs w:val="11"/>
              </w:rPr>
              <w:t>3.</w:t>
            </w: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sz w:val="28"/>
                <w:szCs w:val="11"/>
              </w:rPr>
            </w:pPr>
          </w:p>
          <w:p w:rsidR="00CC4E8A" w:rsidRPr="000121F6" w:rsidRDefault="00CC4E8A" w:rsidP="001A27A7">
            <w:pPr>
              <w:widowControl w:val="0"/>
              <w:spacing w:before="2" w:after="0" w:line="240" w:lineRule="auto"/>
              <w:ind w:left="75"/>
              <w:rPr>
                <w:rFonts w:eastAsia="Tahoma" w:cstheme="minorHAnsi"/>
                <w:sz w:val="28"/>
                <w:szCs w:val="11"/>
              </w:rPr>
            </w:pPr>
          </w:p>
        </w:tc>
      </w:tr>
    </w:tbl>
    <w:p w:rsidR="00CC4E8A" w:rsidRDefault="00CC4E8A"/>
    <w:sectPr w:rsidR="00CC4E8A" w:rsidSect="002746D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A"/>
    <w:rsid w:val="000121F6"/>
    <w:rsid w:val="002746D6"/>
    <w:rsid w:val="00492C4B"/>
    <w:rsid w:val="00497186"/>
    <w:rsid w:val="004F146F"/>
    <w:rsid w:val="00587C78"/>
    <w:rsid w:val="006653ED"/>
    <w:rsid w:val="007C4447"/>
    <w:rsid w:val="00810F02"/>
    <w:rsid w:val="00914BE0"/>
    <w:rsid w:val="009833F6"/>
    <w:rsid w:val="009C29BA"/>
    <w:rsid w:val="00C53CFC"/>
    <w:rsid w:val="00CC4E8A"/>
    <w:rsid w:val="00DE6ECD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47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47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McDaid, Bridget ( National Safeguarding Office )</dc:creator>
  <cp:lastModifiedBy>colleen.murphy1@hse.ie</cp:lastModifiedBy>
  <cp:revision>2</cp:revision>
  <cp:lastPrinted>2020-06-30T16:14:00Z</cp:lastPrinted>
  <dcterms:created xsi:type="dcterms:W3CDTF">2020-07-16T09:51:00Z</dcterms:created>
  <dcterms:modified xsi:type="dcterms:W3CDTF">2020-07-16T09:51:00Z</dcterms:modified>
</cp:coreProperties>
</file>